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A782" w14:textId="7EABB652" w:rsidR="00202C37" w:rsidRDefault="00202C37" w:rsidP="00202C37">
      <w:pPr>
        <w:pStyle w:val="CITLDocumentTitle"/>
      </w:pPr>
      <w:bookmarkStart w:id="0" w:name="_GoBack"/>
      <w:bookmarkEnd w:id="0"/>
      <w:r w:rsidRPr="008E5451">
        <w:rPr>
          <w:rFonts w:ascii="Calibri" w:eastAsia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70C72ACD" wp14:editId="23C1E7B8">
            <wp:simplePos x="0" y="0"/>
            <wp:positionH relativeFrom="column">
              <wp:posOffset>4907915</wp:posOffset>
            </wp:positionH>
            <wp:positionV relativeFrom="paragraph">
              <wp:posOffset>-40640</wp:posOffset>
            </wp:positionV>
            <wp:extent cx="1641475" cy="1024255"/>
            <wp:effectExtent l="0" t="0" r="0" b="0"/>
            <wp:wrapThrough wrapText="bothSides">
              <wp:wrapPolygon edited="0">
                <wp:start x="3760" y="4017"/>
                <wp:lineTo x="2507" y="6830"/>
                <wp:lineTo x="2507" y="17275"/>
                <wp:lineTo x="21308" y="17275"/>
                <wp:lineTo x="21308" y="4017"/>
                <wp:lineTo x="3760" y="40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TL Logo - Dark Gre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95"/>
                    <a:stretch/>
                  </pic:blipFill>
                  <pic:spPr bwMode="auto">
                    <a:xfrm>
                      <a:off x="0" y="0"/>
                      <a:ext cx="1641475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1">
        <w:t xml:space="preserve"> </w:t>
      </w:r>
    </w:p>
    <w:p w14:paraId="35CAE0BF" w14:textId="0440C9EE" w:rsidR="00202C37" w:rsidRDefault="0014155F" w:rsidP="00202C37">
      <w:pPr>
        <w:pStyle w:val="CITLDocumentTitle"/>
      </w:pPr>
      <w:r>
        <w:t>Covid-19 and business continuity</w:t>
      </w:r>
    </w:p>
    <w:p w14:paraId="448F5BD2" w14:textId="7781E28B" w:rsidR="0014155F" w:rsidRDefault="0014155F" w:rsidP="00202C37">
      <w:pPr>
        <w:pStyle w:val="CITLDocumentTitle"/>
      </w:pPr>
      <w:r>
        <w:t>Sup</w:t>
      </w:r>
      <w:r w:rsidR="00276611">
        <w:t>p</w:t>
      </w:r>
      <w:r>
        <w:t>ort, useful links and services</w:t>
      </w:r>
    </w:p>
    <w:p w14:paraId="431CD3E8" w14:textId="41645940" w:rsidR="00202C37" w:rsidRDefault="00202C37" w:rsidP="00202C37"/>
    <w:p w14:paraId="0FAD52F1" w14:textId="77777777" w:rsidR="00DC777C" w:rsidRDefault="0014155F" w:rsidP="00202C37">
      <w:r>
        <w:t xml:space="preserve">We are all </w:t>
      </w:r>
      <w:r w:rsidR="00051BB1">
        <w:t xml:space="preserve">looking for ways to support our </w:t>
      </w:r>
      <w:r w:rsidR="00A0092C">
        <w:t xml:space="preserve">colleagues and </w:t>
      </w:r>
      <w:r w:rsidR="007E0A15">
        <w:t xml:space="preserve">be ready to implement </w:t>
      </w:r>
      <w:r w:rsidR="00D500ED">
        <w:t xml:space="preserve">different ways of working </w:t>
      </w:r>
      <w:r w:rsidR="00B008A9">
        <w:t xml:space="preserve">in order to maintain </w:t>
      </w:r>
      <w:r w:rsidR="00817246">
        <w:t xml:space="preserve">services </w:t>
      </w:r>
      <w:r>
        <w:t>through the challenges posed by the Covid-19 pandemic</w:t>
      </w:r>
      <w:r w:rsidR="00817246">
        <w:t>. The following is a list of resources and services</w:t>
      </w:r>
      <w:r w:rsidR="00DC777C">
        <w:t xml:space="preserve"> accessible to any of our members, which may be of help.</w:t>
      </w:r>
    </w:p>
    <w:p w14:paraId="4608D50C" w14:textId="28E899D0" w:rsidR="00DC777C" w:rsidRDefault="00DC777C" w:rsidP="00202C37">
      <w:r>
        <w:t>Please feel free to share this list with colleagues and other organisations.</w:t>
      </w:r>
    </w:p>
    <w:p w14:paraId="7E618139" w14:textId="7DA75E8A" w:rsidR="00496BE4" w:rsidRDefault="00496BE4" w:rsidP="00202C37"/>
    <w:p w14:paraId="18E2D7A2" w14:textId="13D49164" w:rsidR="00496BE4" w:rsidRPr="009D5936" w:rsidRDefault="00496BE4" w:rsidP="00202C37">
      <w:pPr>
        <w:rPr>
          <w:b/>
          <w:bCs/>
        </w:rPr>
      </w:pPr>
      <w:r w:rsidRPr="009D5936">
        <w:rPr>
          <w:b/>
          <w:bCs/>
        </w:rPr>
        <w:t xml:space="preserve">Guidance on remote working and </w:t>
      </w:r>
      <w:r w:rsidR="00962FF7" w:rsidRPr="009D5936">
        <w:rPr>
          <w:b/>
          <w:bCs/>
        </w:rPr>
        <w:t>wellbeing:</w:t>
      </w:r>
    </w:p>
    <w:p w14:paraId="7F0BDC27" w14:textId="6ADCFB85" w:rsidR="00496BE4" w:rsidRDefault="0091376A" w:rsidP="00DD090B">
      <w:pPr>
        <w:pStyle w:val="ListParagraph"/>
        <w:numPr>
          <w:ilvl w:val="0"/>
          <w:numId w:val="28"/>
        </w:numPr>
      </w:pPr>
      <w:r>
        <w:t>This is a crowdsourced document with advice covering many aspects of hom</w:t>
      </w:r>
      <w:r w:rsidR="000E2368">
        <w:t xml:space="preserve">e and remote working. You can access the information or add to the document yourself: </w:t>
      </w:r>
      <w:hyperlink r:id="rId9" w:history="1">
        <w:r w:rsidR="000E2368" w:rsidRPr="0026421C">
          <w:rPr>
            <w:rStyle w:val="Hyperlink"/>
          </w:rPr>
          <w:t>http://remoteworksurvivalkit.co.uk</w:t>
        </w:r>
      </w:hyperlink>
    </w:p>
    <w:p w14:paraId="11372E32" w14:textId="406DB9D5" w:rsidR="004E0BCA" w:rsidRPr="00DD090B" w:rsidRDefault="000E2368" w:rsidP="00DD090B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Bidi"/>
          <w:color w:val="000000"/>
        </w:rPr>
      </w:pPr>
      <w:r w:rsidRPr="00DD090B">
        <w:rPr>
          <w:rFonts w:eastAsia="Times New Roman"/>
          <w:color w:val="000000"/>
        </w:rPr>
        <w:t xml:space="preserve">Mind, the mental health charity, </w:t>
      </w:r>
      <w:r w:rsidR="00CD5FBD" w:rsidRPr="00DD090B">
        <w:rPr>
          <w:rFonts w:eastAsia="Times New Roman"/>
          <w:color w:val="000000"/>
        </w:rPr>
        <w:t>has</w:t>
      </w:r>
      <w:r w:rsidRPr="00DD090B">
        <w:rPr>
          <w:rFonts w:eastAsia="Times New Roman"/>
          <w:color w:val="000000"/>
        </w:rPr>
        <w:t xml:space="preserve"> developed these guidelines for </w:t>
      </w:r>
      <w:r w:rsidR="00C261DF" w:rsidRPr="00DD090B">
        <w:rPr>
          <w:rFonts w:eastAsia="Times New Roman"/>
          <w:color w:val="000000"/>
        </w:rPr>
        <w:t>looking after your wellbeing during the current pandemic.</w:t>
      </w:r>
      <w:r w:rsidR="002C4724" w:rsidRPr="00DD090B">
        <w:rPr>
          <w:rFonts w:eastAsia="Times New Roman"/>
          <w:color w:val="000000"/>
        </w:rPr>
        <w:t xml:space="preserve"> </w:t>
      </w:r>
      <w:r w:rsidR="00782EB5" w:rsidRPr="00DD090B">
        <w:rPr>
          <w:rFonts w:eastAsia="Times New Roman"/>
          <w:color w:val="000000"/>
        </w:rPr>
        <w:t xml:space="preserve">With advice about </w:t>
      </w:r>
      <w:r w:rsidR="000012E0" w:rsidRPr="00DD090B">
        <w:rPr>
          <w:rFonts w:eastAsia="Times New Roman"/>
          <w:color w:val="000000"/>
        </w:rPr>
        <w:t xml:space="preserve">working from home and self-isolating and how to stay mentally well, the document </w:t>
      </w:r>
      <w:r w:rsidR="00331549" w:rsidRPr="00DD090B">
        <w:rPr>
          <w:rFonts w:eastAsia="Times New Roman"/>
          <w:color w:val="000000"/>
        </w:rPr>
        <w:t xml:space="preserve">is aimed at </w:t>
      </w:r>
      <w:r w:rsidR="009D5936" w:rsidRPr="00DD090B">
        <w:rPr>
          <w:rFonts w:eastAsia="Times New Roman"/>
          <w:color w:val="000000"/>
        </w:rPr>
        <w:t xml:space="preserve"> wellbeing rather than technical advice: </w:t>
      </w:r>
      <w:hyperlink r:id="rId10" w:history="1">
        <w:r w:rsidR="009D5936" w:rsidRPr="00DD090B">
          <w:rPr>
            <w:rStyle w:val="Hyperlink"/>
            <w:rFonts w:eastAsia="Times New Roman"/>
          </w:rPr>
          <w:t>Https://www.mind.org.uk/information-support/Coronavirus-and-your-wellbeing/</w:t>
        </w:r>
      </w:hyperlink>
    </w:p>
    <w:p w14:paraId="08259098" w14:textId="2428D4E3" w:rsidR="007E1D2A" w:rsidRDefault="007E1D2A" w:rsidP="00202C37"/>
    <w:p w14:paraId="4D7BCEBF" w14:textId="6FE30524" w:rsidR="007E1D2A" w:rsidRPr="00DD090B" w:rsidRDefault="007E1D2A" w:rsidP="00202C37">
      <w:pPr>
        <w:rPr>
          <w:b/>
          <w:bCs/>
        </w:rPr>
      </w:pPr>
      <w:r w:rsidRPr="00DD090B">
        <w:rPr>
          <w:b/>
          <w:bCs/>
        </w:rPr>
        <w:t>Tools, apps, products and services</w:t>
      </w:r>
    </w:p>
    <w:p w14:paraId="734918FB" w14:textId="3FA87CE1" w:rsidR="007E1D2A" w:rsidRDefault="00DD090B" w:rsidP="00202C37">
      <w:r>
        <w:t>As more people are encouraged or directed to work from home</w:t>
      </w:r>
      <w:r w:rsidR="00E66CCF">
        <w:t xml:space="preserve">, and offices consider shutting down to all but essential personnel, </w:t>
      </w:r>
      <w:r w:rsidR="00CA1900">
        <w:t>there is increasing demand on VC apps and</w:t>
      </w:r>
      <w:r w:rsidR="00EC04DD">
        <w:t xml:space="preserve"> products. The following is a </w:t>
      </w:r>
      <w:r w:rsidR="00423939">
        <w:t xml:space="preserve">list (not exhaustive) of </w:t>
      </w:r>
      <w:r w:rsidR="00D064CD">
        <w:t>potential solutions</w:t>
      </w:r>
      <w:r w:rsidR="00423939">
        <w:t>:</w:t>
      </w:r>
    </w:p>
    <w:p w14:paraId="618F983B" w14:textId="78D15EC2" w:rsidR="007E1D2A" w:rsidRDefault="001F29CD" w:rsidP="00202C37">
      <w:hyperlink r:id="rId11" w:history="1">
        <w:r w:rsidR="007E1D2A">
          <w:rPr>
            <w:rStyle w:val="Hyperlink"/>
            <w:rFonts w:eastAsia="Times New Roman"/>
          </w:rPr>
          <w:t>https://downdetector.com/</w:t>
        </w:r>
      </w:hyperlink>
    </w:p>
    <w:p w14:paraId="67DB950C" w14:textId="77777777" w:rsidR="007E1D2A" w:rsidRDefault="001F29CD" w:rsidP="007E1D2A">
      <w:hyperlink r:id="rId12" w:history="1">
        <w:r w:rsidR="007E1D2A" w:rsidRPr="0026421C">
          <w:rPr>
            <w:rStyle w:val="Hyperlink"/>
          </w:rPr>
          <w:t>https://www.gotomeeting.com/work-remote</w:t>
        </w:r>
      </w:hyperlink>
    </w:p>
    <w:p w14:paraId="01083C03" w14:textId="1561C30C" w:rsidR="009C5B90" w:rsidRDefault="009C5B90" w:rsidP="009C5B90">
      <w:pPr>
        <w:rPr>
          <w:rFonts w:ascii="Calibri" w:hAnsi="Calibri" w:cs="Calibri"/>
        </w:rPr>
      </w:pPr>
      <w:r>
        <w:t>Ring Central are offering to help organisations stay connected during the Coronavirus outbreak for charities, healthcare and education by providing video meetings, messaging and phone FREE for 3 months so organisations can keep connected and get the job done from anywhere</w:t>
      </w:r>
      <w:r w:rsidR="00741C5D">
        <w:t xml:space="preserve">: </w:t>
      </w:r>
      <w:hyperlink r:id="rId13" w:history="1">
        <w:r w:rsidR="00741C5D">
          <w:rPr>
            <w:rStyle w:val="Hyperlink"/>
          </w:rPr>
          <w:t>https://www.ringcentral.com/lp/covid19-offer.html</w:t>
        </w:r>
      </w:hyperlink>
      <w:r w:rsidR="00741C5D">
        <w:t xml:space="preserve"> </w:t>
      </w:r>
    </w:p>
    <w:p w14:paraId="295C648F" w14:textId="588A9B6A" w:rsidR="001B3165" w:rsidRDefault="001B3165" w:rsidP="00202C37"/>
    <w:p w14:paraId="41C0BF32" w14:textId="74FC79E8" w:rsidR="0014155F" w:rsidRPr="00FE44B7" w:rsidRDefault="00741C5D" w:rsidP="00202C37">
      <w:pPr>
        <w:rPr>
          <w:b/>
          <w:bCs/>
        </w:rPr>
      </w:pPr>
      <w:r w:rsidRPr="00FE44B7">
        <w:rPr>
          <w:b/>
          <w:bCs/>
        </w:rPr>
        <w:t>Planning and business continuity</w:t>
      </w:r>
    </w:p>
    <w:p w14:paraId="14DDB37E" w14:textId="6FD7439E" w:rsidR="00741C5D" w:rsidRDefault="00741C5D" w:rsidP="00202C37">
      <w:r>
        <w:t xml:space="preserve">Databarracks are experts in contingency planning, business continuity and </w:t>
      </w:r>
      <w:r w:rsidR="00464DC8">
        <w:t>disaster management, and have developed a set of resources specifically tailored to pandemic management</w:t>
      </w:r>
      <w:r w:rsidR="00122684">
        <w:t>. The guidance notes</w:t>
      </w:r>
      <w:r w:rsidR="003B00A6">
        <w:t xml:space="preserve"> and planning spreadsheets are attached to the covering email </w:t>
      </w:r>
      <w:r w:rsidR="007B6AE3">
        <w:t xml:space="preserve">with this document. If you need support in using the planning spreadsheets, Databarracks have kindly offered to assist. Get in touch with them </w:t>
      </w:r>
      <w:proofErr w:type="gramStart"/>
      <w:r w:rsidR="007B6AE3">
        <w:t xml:space="preserve">at </w:t>
      </w:r>
      <w:r w:rsidR="00122684">
        <w:t xml:space="preserve"> </w:t>
      </w:r>
      <w:proofErr w:type="gramEnd"/>
      <w:hyperlink r:id="rId14" w:history="1">
        <w:r w:rsidR="00362B60" w:rsidRPr="0026421C">
          <w:rPr>
            <w:rStyle w:val="Hyperlink"/>
          </w:rPr>
          <w:t>www.databarracks.com</w:t>
        </w:r>
      </w:hyperlink>
      <w:r w:rsidR="00362B60">
        <w:t xml:space="preserve"> </w:t>
      </w:r>
    </w:p>
    <w:sectPr w:rsidR="00741C5D" w:rsidSect="00AA014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F321" w14:textId="77777777" w:rsidR="00C65CF0" w:rsidRDefault="00C65CF0" w:rsidP="008463E8">
      <w:pPr>
        <w:spacing w:after="0" w:line="240" w:lineRule="auto"/>
      </w:pPr>
      <w:r>
        <w:separator/>
      </w:r>
    </w:p>
  </w:endnote>
  <w:endnote w:type="continuationSeparator" w:id="0">
    <w:p w14:paraId="3D9BC579" w14:textId="77777777" w:rsidR="00C65CF0" w:rsidRDefault="00C65CF0" w:rsidP="0084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FAC1" w14:textId="77777777" w:rsidR="00C65CF0" w:rsidRDefault="00C65CF0" w:rsidP="008463E8">
      <w:pPr>
        <w:spacing w:after="0" w:line="240" w:lineRule="auto"/>
      </w:pPr>
      <w:r>
        <w:separator/>
      </w:r>
    </w:p>
  </w:footnote>
  <w:footnote w:type="continuationSeparator" w:id="0">
    <w:p w14:paraId="7694935A" w14:textId="77777777" w:rsidR="00C65CF0" w:rsidRDefault="00C65CF0" w:rsidP="0084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3C1B" w14:textId="77777777" w:rsidR="008463E8" w:rsidRDefault="00846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3DABB1" wp14:editId="02F069A4">
          <wp:simplePos x="0" y="0"/>
          <wp:positionH relativeFrom="page">
            <wp:posOffset>-26895</wp:posOffset>
          </wp:positionH>
          <wp:positionV relativeFrom="paragraph">
            <wp:posOffset>-449580</wp:posOffset>
          </wp:positionV>
          <wp:extent cx="7611035" cy="3624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Top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035" cy="36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ED"/>
    <w:multiLevelType w:val="hybridMultilevel"/>
    <w:tmpl w:val="695ED3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25A"/>
    <w:multiLevelType w:val="hybridMultilevel"/>
    <w:tmpl w:val="F75ACBD8"/>
    <w:lvl w:ilvl="0" w:tplc="8F345C44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40B35"/>
    <w:multiLevelType w:val="hybridMultilevel"/>
    <w:tmpl w:val="2FFAE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8EC"/>
    <w:multiLevelType w:val="hybridMultilevel"/>
    <w:tmpl w:val="437C73EE"/>
    <w:lvl w:ilvl="0" w:tplc="DFA68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302A"/>
    <w:multiLevelType w:val="hybridMultilevel"/>
    <w:tmpl w:val="A8EE3864"/>
    <w:lvl w:ilvl="0" w:tplc="020867E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625D"/>
    <w:multiLevelType w:val="hybridMultilevel"/>
    <w:tmpl w:val="52A62576"/>
    <w:lvl w:ilvl="0" w:tplc="90AA4B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525C"/>
    <w:multiLevelType w:val="hybridMultilevel"/>
    <w:tmpl w:val="5E7AEC80"/>
    <w:lvl w:ilvl="0" w:tplc="B6AEBC8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859"/>
    <w:multiLevelType w:val="hybridMultilevel"/>
    <w:tmpl w:val="6D7A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6458"/>
    <w:multiLevelType w:val="hybridMultilevel"/>
    <w:tmpl w:val="D2A6EB50"/>
    <w:lvl w:ilvl="0" w:tplc="ED347B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070DA"/>
    <w:multiLevelType w:val="hybridMultilevel"/>
    <w:tmpl w:val="309C2C94"/>
    <w:lvl w:ilvl="0" w:tplc="6830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F00CC"/>
    <w:multiLevelType w:val="hybridMultilevel"/>
    <w:tmpl w:val="DDCC70DE"/>
    <w:lvl w:ilvl="0" w:tplc="64626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94D7B"/>
    <w:multiLevelType w:val="multilevel"/>
    <w:tmpl w:val="3D1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95A33"/>
    <w:multiLevelType w:val="multilevel"/>
    <w:tmpl w:val="5D9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A219F"/>
    <w:multiLevelType w:val="hybridMultilevel"/>
    <w:tmpl w:val="8C146D78"/>
    <w:lvl w:ilvl="0" w:tplc="9BA23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01E17"/>
    <w:multiLevelType w:val="hybridMultilevel"/>
    <w:tmpl w:val="2042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061B"/>
    <w:multiLevelType w:val="hybridMultilevel"/>
    <w:tmpl w:val="431600C2"/>
    <w:lvl w:ilvl="0" w:tplc="38743CD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7454"/>
    <w:multiLevelType w:val="hybridMultilevel"/>
    <w:tmpl w:val="4638583E"/>
    <w:lvl w:ilvl="0" w:tplc="80F8153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70F7"/>
    <w:multiLevelType w:val="hybridMultilevel"/>
    <w:tmpl w:val="E71A6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E357F"/>
    <w:multiLevelType w:val="multilevel"/>
    <w:tmpl w:val="F60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E2F9F"/>
    <w:multiLevelType w:val="hybridMultilevel"/>
    <w:tmpl w:val="2FFAE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5558"/>
    <w:multiLevelType w:val="hybridMultilevel"/>
    <w:tmpl w:val="0632107A"/>
    <w:lvl w:ilvl="0" w:tplc="8062C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6AA1"/>
    <w:multiLevelType w:val="hybridMultilevel"/>
    <w:tmpl w:val="B3683DEA"/>
    <w:lvl w:ilvl="0" w:tplc="6EB0D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26D04"/>
    <w:multiLevelType w:val="hybridMultilevel"/>
    <w:tmpl w:val="2AF66AF4"/>
    <w:lvl w:ilvl="0" w:tplc="F7A05FB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2CD"/>
    <w:multiLevelType w:val="hybridMultilevel"/>
    <w:tmpl w:val="234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F46E0"/>
    <w:multiLevelType w:val="hybridMultilevel"/>
    <w:tmpl w:val="FE70ADC4"/>
    <w:lvl w:ilvl="0" w:tplc="F5960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0A5F"/>
    <w:multiLevelType w:val="hybridMultilevel"/>
    <w:tmpl w:val="9906F854"/>
    <w:lvl w:ilvl="0" w:tplc="717AE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47208"/>
    <w:multiLevelType w:val="hybridMultilevel"/>
    <w:tmpl w:val="14102142"/>
    <w:lvl w:ilvl="0" w:tplc="69AA2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00146"/>
    <w:multiLevelType w:val="multilevel"/>
    <w:tmpl w:val="15B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9"/>
  </w:num>
  <w:num w:numId="7">
    <w:abstractNumId w:val="16"/>
  </w:num>
  <w:num w:numId="8">
    <w:abstractNumId w:val="22"/>
  </w:num>
  <w:num w:numId="9">
    <w:abstractNumId w:val="5"/>
  </w:num>
  <w:num w:numId="10">
    <w:abstractNumId w:val="4"/>
  </w:num>
  <w:num w:numId="11">
    <w:abstractNumId w:val="6"/>
  </w:num>
  <w:num w:numId="12">
    <w:abstractNumId w:val="26"/>
  </w:num>
  <w:num w:numId="13">
    <w:abstractNumId w:val="3"/>
  </w:num>
  <w:num w:numId="14">
    <w:abstractNumId w:val="25"/>
  </w:num>
  <w:num w:numId="15">
    <w:abstractNumId w:val="21"/>
  </w:num>
  <w:num w:numId="16">
    <w:abstractNumId w:val="15"/>
  </w:num>
  <w:num w:numId="17">
    <w:abstractNumId w:val="18"/>
  </w:num>
  <w:num w:numId="18">
    <w:abstractNumId w:val="27"/>
  </w:num>
  <w:num w:numId="19">
    <w:abstractNumId w:val="20"/>
  </w:num>
  <w:num w:numId="20">
    <w:abstractNumId w:val="13"/>
  </w:num>
  <w:num w:numId="21">
    <w:abstractNumId w:val="11"/>
  </w:num>
  <w:num w:numId="22">
    <w:abstractNumId w:val="24"/>
  </w:num>
  <w:num w:numId="23">
    <w:abstractNumId w:val="9"/>
  </w:num>
  <w:num w:numId="24">
    <w:abstractNumId w:val="12"/>
  </w:num>
  <w:num w:numId="25">
    <w:abstractNumId w:val="8"/>
  </w:num>
  <w:num w:numId="26">
    <w:abstractNumId w:val="1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sbA0tDAwMjAyNDBS0lEKTi0uzszPAykwrAUARzdVrSwAAAA="/>
  </w:docVars>
  <w:rsids>
    <w:rsidRoot w:val="000353F0"/>
    <w:rsid w:val="000012E0"/>
    <w:rsid w:val="000353F0"/>
    <w:rsid w:val="00041602"/>
    <w:rsid w:val="00046553"/>
    <w:rsid w:val="00051BB1"/>
    <w:rsid w:val="000976E5"/>
    <w:rsid w:val="000B0224"/>
    <w:rsid w:val="000B2E17"/>
    <w:rsid w:val="000B32EE"/>
    <w:rsid w:val="000D3DF3"/>
    <w:rsid w:val="000E2368"/>
    <w:rsid w:val="0010384E"/>
    <w:rsid w:val="00122684"/>
    <w:rsid w:val="0013315C"/>
    <w:rsid w:val="001359C0"/>
    <w:rsid w:val="0014155F"/>
    <w:rsid w:val="00176FB7"/>
    <w:rsid w:val="00192E4B"/>
    <w:rsid w:val="001960EA"/>
    <w:rsid w:val="001A24A2"/>
    <w:rsid w:val="001A590A"/>
    <w:rsid w:val="001B3165"/>
    <w:rsid w:val="001E0900"/>
    <w:rsid w:val="001E3505"/>
    <w:rsid w:val="001F19B7"/>
    <w:rsid w:val="001F29CD"/>
    <w:rsid w:val="001F4A40"/>
    <w:rsid w:val="00202C37"/>
    <w:rsid w:val="0020708A"/>
    <w:rsid w:val="00244868"/>
    <w:rsid w:val="0027200E"/>
    <w:rsid w:val="00276611"/>
    <w:rsid w:val="002873CF"/>
    <w:rsid w:val="002C4724"/>
    <w:rsid w:val="002D640E"/>
    <w:rsid w:val="002E0FB4"/>
    <w:rsid w:val="002E11B8"/>
    <w:rsid w:val="002F254B"/>
    <w:rsid w:val="00301AED"/>
    <w:rsid w:val="0030799D"/>
    <w:rsid w:val="00326F25"/>
    <w:rsid w:val="00331549"/>
    <w:rsid w:val="003623A6"/>
    <w:rsid w:val="00362B60"/>
    <w:rsid w:val="00384166"/>
    <w:rsid w:val="003A2554"/>
    <w:rsid w:val="003B00A6"/>
    <w:rsid w:val="00403A91"/>
    <w:rsid w:val="00423939"/>
    <w:rsid w:val="00454039"/>
    <w:rsid w:val="0046053F"/>
    <w:rsid w:val="00464DC8"/>
    <w:rsid w:val="00481B8B"/>
    <w:rsid w:val="00493DDA"/>
    <w:rsid w:val="00496BE4"/>
    <w:rsid w:val="004A35A4"/>
    <w:rsid w:val="004A41C1"/>
    <w:rsid w:val="004A5454"/>
    <w:rsid w:val="004A74D2"/>
    <w:rsid w:val="004C34FB"/>
    <w:rsid w:val="004D104B"/>
    <w:rsid w:val="004E0BCA"/>
    <w:rsid w:val="004F0C37"/>
    <w:rsid w:val="0053711C"/>
    <w:rsid w:val="00545988"/>
    <w:rsid w:val="00546912"/>
    <w:rsid w:val="00571959"/>
    <w:rsid w:val="005803C8"/>
    <w:rsid w:val="005923F4"/>
    <w:rsid w:val="005A7944"/>
    <w:rsid w:val="006043D8"/>
    <w:rsid w:val="00684F02"/>
    <w:rsid w:val="006C79A1"/>
    <w:rsid w:val="006D4FB8"/>
    <w:rsid w:val="006E661B"/>
    <w:rsid w:val="007113E6"/>
    <w:rsid w:val="00740EEA"/>
    <w:rsid w:val="00741C5D"/>
    <w:rsid w:val="007713CE"/>
    <w:rsid w:val="00782EB5"/>
    <w:rsid w:val="0078380C"/>
    <w:rsid w:val="007934CF"/>
    <w:rsid w:val="007A36AF"/>
    <w:rsid w:val="007A469F"/>
    <w:rsid w:val="007B6AE3"/>
    <w:rsid w:val="007C0BF5"/>
    <w:rsid w:val="007D68E3"/>
    <w:rsid w:val="007D6FDD"/>
    <w:rsid w:val="007E0A15"/>
    <w:rsid w:val="007E1D2A"/>
    <w:rsid w:val="00817246"/>
    <w:rsid w:val="0082789F"/>
    <w:rsid w:val="0083242F"/>
    <w:rsid w:val="008445C3"/>
    <w:rsid w:val="008463E8"/>
    <w:rsid w:val="00872BD8"/>
    <w:rsid w:val="008910F8"/>
    <w:rsid w:val="008C4A3B"/>
    <w:rsid w:val="008E5451"/>
    <w:rsid w:val="00905C51"/>
    <w:rsid w:val="0091376A"/>
    <w:rsid w:val="009139B2"/>
    <w:rsid w:val="00954E4A"/>
    <w:rsid w:val="009553EE"/>
    <w:rsid w:val="00962FF7"/>
    <w:rsid w:val="009763E1"/>
    <w:rsid w:val="009C4184"/>
    <w:rsid w:val="009C5B90"/>
    <w:rsid w:val="009D5936"/>
    <w:rsid w:val="009E699E"/>
    <w:rsid w:val="009F2DBE"/>
    <w:rsid w:val="00A0092C"/>
    <w:rsid w:val="00A8004C"/>
    <w:rsid w:val="00A834E3"/>
    <w:rsid w:val="00A90E2B"/>
    <w:rsid w:val="00A90FAD"/>
    <w:rsid w:val="00A939BB"/>
    <w:rsid w:val="00AA00A2"/>
    <w:rsid w:val="00AA0142"/>
    <w:rsid w:val="00AC1D14"/>
    <w:rsid w:val="00AD0263"/>
    <w:rsid w:val="00B008A9"/>
    <w:rsid w:val="00B00F78"/>
    <w:rsid w:val="00B22ACC"/>
    <w:rsid w:val="00B27906"/>
    <w:rsid w:val="00B3011D"/>
    <w:rsid w:val="00B53AFE"/>
    <w:rsid w:val="00B57441"/>
    <w:rsid w:val="00B75807"/>
    <w:rsid w:val="00B8580B"/>
    <w:rsid w:val="00B8634D"/>
    <w:rsid w:val="00B9560F"/>
    <w:rsid w:val="00BC5DEC"/>
    <w:rsid w:val="00BF30B4"/>
    <w:rsid w:val="00BF3F0C"/>
    <w:rsid w:val="00C1164A"/>
    <w:rsid w:val="00C261DF"/>
    <w:rsid w:val="00C50562"/>
    <w:rsid w:val="00C6254F"/>
    <w:rsid w:val="00C65CF0"/>
    <w:rsid w:val="00C7327B"/>
    <w:rsid w:val="00CA16DE"/>
    <w:rsid w:val="00CA1900"/>
    <w:rsid w:val="00CC4973"/>
    <w:rsid w:val="00CD2287"/>
    <w:rsid w:val="00CD5FBD"/>
    <w:rsid w:val="00CF4429"/>
    <w:rsid w:val="00D05D7D"/>
    <w:rsid w:val="00D064CD"/>
    <w:rsid w:val="00D30F4E"/>
    <w:rsid w:val="00D500ED"/>
    <w:rsid w:val="00D5086B"/>
    <w:rsid w:val="00D65222"/>
    <w:rsid w:val="00D72002"/>
    <w:rsid w:val="00DB7C9F"/>
    <w:rsid w:val="00DC2E38"/>
    <w:rsid w:val="00DC777C"/>
    <w:rsid w:val="00DC7FC3"/>
    <w:rsid w:val="00DD090B"/>
    <w:rsid w:val="00DE6735"/>
    <w:rsid w:val="00E23DEB"/>
    <w:rsid w:val="00E4663B"/>
    <w:rsid w:val="00E54C1B"/>
    <w:rsid w:val="00E66CCF"/>
    <w:rsid w:val="00E94639"/>
    <w:rsid w:val="00E95BEA"/>
    <w:rsid w:val="00EB06AE"/>
    <w:rsid w:val="00EC04DD"/>
    <w:rsid w:val="00EC1F12"/>
    <w:rsid w:val="00EC46C9"/>
    <w:rsid w:val="00EC7E62"/>
    <w:rsid w:val="00ED0EF2"/>
    <w:rsid w:val="00F0727F"/>
    <w:rsid w:val="00F111BF"/>
    <w:rsid w:val="00F27375"/>
    <w:rsid w:val="00F41E1B"/>
    <w:rsid w:val="00F518BF"/>
    <w:rsid w:val="00F52C05"/>
    <w:rsid w:val="00F55C55"/>
    <w:rsid w:val="00F76C3E"/>
    <w:rsid w:val="00FA5160"/>
    <w:rsid w:val="00FE0334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E3B5D2"/>
  <w15:docId w15:val="{EAB35A6A-F3FB-4D71-9D41-0E1A2FA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51"/>
    <w:rPr>
      <w:rFonts w:ascii="Tahoma" w:hAnsi="Tahoma" w:cs="Tahoma"/>
      <w:sz w:val="16"/>
      <w:szCs w:val="16"/>
    </w:rPr>
  </w:style>
  <w:style w:type="paragraph" w:customStyle="1" w:styleId="CITLDocumentTitle">
    <w:name w:val="CITL Document Title"/>
    <w:basedOn w:val="Normal"/>
    <w:link w:val="CITLDocumentTitleChar"/>
    <w:qFormat/>
    <w:rsid w:val="00202C37"/>
    <w:pPr>
      <w:spacing w:line="276" w:lineRule="auto"/>
    </w:pPr>
    <w:rPr>
      <w:rFonts w:ascii="Arial" w:hAnsi="Arial" w:cs="Arial"/>
      <w:b/>
      <w:sz w:val="28"/>
      <w:szCs w:val="28"/>
    </w:rPr>
  </w:style>
  <w:style w:type="character" w:customStyle="1" w:styleId="CITLDocumentTitleChar">
    <w:name w:val="CITL Document Title Char"/>
    <w:basedOn w:val="DefaultParagraphFont"/>
    <w:link w:val="CITLDocumentTitle"/>
    <w:rsid w:val="00202C37"/>
    <w:rPr>
      <w:rFonts w:ascii="Arial" w:eastAsiaTheme="minorHAnsi" w:hAnsi="Arial" w:cs="Arial"/>
      <w:b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202C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LNormal">
    <w:name w:val="CITL Normal"/>
    <w:basedOn w:val="Normal"/>
    <w:link w:val="CITLNormalChar"/>
    <w:qFormat/>
    <w:rsid w:val="00202C37"/>
    <w:pPr>
      <w:spacing w:line="276" w:lineRule="auto"/>
    </w:pPr>
    <w:rPr>
      <w:rFonts w:ascii="Arial" w:hAnsi="Arial" w:cs="Arial"/>
      <w:noProof/>
      <w:lang w:eastAsia="en-GB"/>
    </w:rPr>
  </w:style>
  <w:style w:type="character" w:customStyle="1" w:styleId="CITLNormalChar">
    <w:name w:val="CITL Normal Char"/>
    <w:basedOn w:val="DefaultParagraphFont"/>
    <w:link w:val="CITLNormal"/>
    <w:rsid w:val="00202C37"/>
    <w:rPr>
      <w:rFonts w:ascii="Arial" w:eastAsiaTheme="minorHAnsi" w:hAnsi="Arial" w:cs="Arial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F2DBE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F2D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2DB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9F2DBE"/>
    <w:rPr>
      <w:rFonts w:ascii="Calibri" w:eastAsiaTheme="minorHAns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9B2"/>
    <w:rPr>
      <w:rFonts w:ascii="Courier New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9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7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38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ngcentral.com/lp/covid19-off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tomeeting.com/work-remo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wndetecto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d.org.uk/information-support/Coronavirus-and-your-wellbe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oteworksurvivalkit.co.uk" TargetMode="External"/><Relationship Id="rId14" Type="http://schemas.openxmlformats.org/officeDocument/2006/relationships/hyperlink" Target="http://www.databarra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A1F7-2599-48EB-9E2E-FDA8230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Salvation Army</dc:creator>
  <cp:keywords/>
  <dc:description/>
  <cp:lastModifiedBy>Jacky Laney</cp:lastModifiedBy>
  <cp:revision>2</cp:revision>
  <cp:lastPrinted>2020-02-10T13:48:00Z</cp:lastPrinted>
  <dcterms:created xsi:type="dcterms:W3CDTF">2021-02-23T11:22:00Z</dcterms:created>
  <dcterms:modified xsi:type="dcterms:W3CDTF">2021-02-23T11:22:00Z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31863403.1</vt:lpwstr>
  </property>
</Properties>
</file>